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2E" w:rsidRDefault="002C642E" w:rsidP="002C64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2C642E" w:rsidRDefault="002C642E" w:rsidP="002C64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«Нижнецасучейское»</w:t>
      </w:r>
    </w:p>
    <w:p w:rsidR="002C642E" w:rsidRDefault="002C642E" w:rsidP="002C64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42E" w:rsidRDefault="002C642E" w:rsidP="002C6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C642E" w:rsidRDefault="002C642E" w:rsidP="002C64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Нижний Цасучей</w:t>
      </w:r>
    </w:p>
    <w:p w:rsidR="002C642E" w:rsidRDefault="002C642E" w:rsidP="002C64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42E" w:rsidRDefault="002C642E" w:rsidP="002C64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42E" w:rsidRPr="00EA61E4" w:rsidRDefault="000A5974" w:rsidP="002C6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«27» ноября</w:t>
      </w:r>
      <w:r w:rsidR="002C642E">
        <w:rPr>
          <w:rFonts w:ascii="Times New Roman" w:hAnsi="Times New Roman" w:cs="Times New Roman"/>
          <w:sz w:val="28"/>
          <w:szCs w:val="28"/>
        </w:rPr>
        <w:t xml:space="preserve">  2014 г.                                                                                       № </w:t>
      </w:r>
      <w:r w:rsidR="007A2461" w:rsidRPr="007A2461">
        <w:rPr>
          <w:rFonts w:ascii="Times New Roman" w:hAnsi="Times New Roman" w:cs="Times New Roman"/>
          <w:sz w:val="28"/>
          <w:szCs w:val="28"/>
        </w:rPr>
        <w:t xml:space="preserve"> </w:t>
      </w:r>
      <w:r w:rsidR="00457F59">
        <w:rPr>
          <w:rFonts w:ascii="Times New Roman" w:hAnsi="Times New Roman" w:cs="Times New Roman"/>
          <w:sz w:val="28"/>
          <w:szCs w:val="28"/>
        </w:rPr>
        <w:t>20</w:t>
      </w:r>
    </w:p>
    <w:p w:rsidR="002C642E" w:rsidRDefault="002C642E" w:rsidP="002C6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31B" w:rsidRDefault="002C642E" w:rsidP="002C64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42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установлении налога на имущество физических лиц на территории</w:t>
      </w:r>
    </w:p>
    <w:p w:rsidR="002C642E" w:rsidRDefault="002C642E" w:rsidP="002C64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«Нижнецасучейское»</w:t>
      </w:r>
    </w:p>
    <w:p w:rsidR="002C642E" w:rsidRDefault="002C642E" w:rsidP="002C6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42E" w:rsidRPr="002C642E" w:rsidRDefault="002C642E" w:rsidP="002C6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C642E" w:rsidRDefault="002C642E" w:rsidP="00B81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C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со статьей 12 части первой Налогового кодекса Российской Федерации и главой 32 Налогового кодекса Российской Федерации, Устава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сельского поселения «Нижнецасучейское»</w:t>
      </w:r>
      <w:r w:rsidRPr="002C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принятого решением</w:t>
      </w: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Совета сельского поселения «Нижнецасучейское» от 15 января 2014 г. № 1, Совет сельского поселения «Нижнецасучейское»</w:t>
      </w:r>
    </w:p>
    <w:p w:rsidR="0005309F" w:rsidRDefault="0005309F" w:rsidP="00B81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C642E" w:rsidRDefault="002C642E" w:rsidP="00B81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РЕШИЛ:</w:t>
      </w:r>
    </w:p>
    <w:p w:rsidR="002C642E" w:rsidRDefault="002C642E" w:rsidP="00B81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C642E" w:rsidRPr="002C642E" w:rsidRDefault="002C642E" w:rsidP="00B81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C642E" w:rsidRPr="002C642E" w:rsidRDefault="002C642E" w:rsidP="00B81A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C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Ввести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сельского поселения «Нижнецасучейское»</w:t>
      </w:r>
      <w:r w:rsidRPr="002C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налог на имущество физических лиц. </w:t>
      </w:r>
    </w:p>
    <w:p w:rsidR="002C642E" w:rsidRPr="00EA61E4" w:rsidRDefault="002C642E" w:rsidP="00B81A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A61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Установить налоговые ставки в отношении объектов налогообложения в  размерах, </w:t>
      </w:r>
    </w:p>
    <w:p w:rsidR="00EA61E4" w:rsidRPr="000A5974" w:rsidRDefault="00EA61E4" w:rsidP="00B81AAB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A5974">
        <w:rPr>
          <w:rFonts w:ascii="Times New Roman" w:eastAsia="Times New Roman" w:hAnsi="Times New Roman" w:cs="Times New Roman"/>
          <w:sz w:val="28"/>
          <w:szCs w:val="28"/>
          <w:lang w:eastAsia="en-US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A597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0,1 % в отношении</w:t>
      </w:r>
      <w:proofErr w:type="gramStart"/>
      <w:r w:rsidRPr="000A597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:</w:t>
      </w:r>
      <w:proofErr w:type="gramEnd"/>
    </w:p>
    <w:p w:rsidR="00EA61E4" w:rsidRDefault="00EA61E4" w:rsidP="00B81AAB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EA61E4" w:rsidRDefault="00EA61E4" w:rsidP="00B81AAB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2) 0,2 % в отношении:</w:t>
      </w:r>
    </w:p>
    <w:p w:rsidR="00EA61E4" w:rsidRDefault="00EA61E4" w:rsidP="00B81AAB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 жилых помещений;</w:t>
      </w:r>
    </w:p>
    <w:p w:rsidR="00EA61E4" w:rsidRDefault="00EA61E4" w:rsidP="00B81AAB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3) 0,3 % в отношении:</w:t>
      </w:r>
    </w:p>
    <w:p w:rsidR="00EA61E4" w:rsidRDefault="00EA61E4" w:rsidP="00B81AAB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 жилых домов;</w:t>
      </w:r>
    </w:p>
    <w:p w:rsidR="00EA61E4" w:rsidRDefault="00EA61E4" w:rsidP="00B81AAB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 единых недвижимых комплексов, в состав которых входит хотя бы одно жилое помещение (жилой дом);</w:t>
      </w:r>
    </w:p>
    <w:p w:rsidR="00EA61E4" w:rsidRDefault="000A5974" w:rsidP="00B81AAB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- гаражей,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машино-</w:t>
      </w:r>
      <w:r w:rsidR="00EA61E4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</w:t>
      </w:r>
      <w:proofErr w:type="spellEnd"/>
      <w:r w:rsidR="00EA61E4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EA61E4" w:rsidRDefault="00EA61E4" w:rsidP="00B81AAB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 хозяйственных строений, сооружений, площадь каждого из которых не превышает 50 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которые расположены на земельных участках, предоставленных для ведения личного подсобного хозяйства, дачного хозяйства, огородничества, садоводства или индивидуального жилищного строительства;</w:t>
      </w:r>
    </w:p>
    <w:p w:rsidR="00EA61E4" w:rsidRDefault="00EA61E4" w:rsidP="00B81AAB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4) 2 % в отношении объектов налогообложения, включенных в перечень, определяемых в соответствии с п.7 ст.378.2 Налогового кодекса Российской Федерации, в отношении объектов налогообложения,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предусмотренных абзацем  вторым, п.10 ст.378.2 Налогового кодекса Российской Федерации</w:t>
      </w:r>
      <w:r w:rsidR="00B81AAB">
        <w:rPr>
          <w:rFonts w:ascii="Times New Roman" w:eastAsia="Times New Roman" w:hAnsi="Times New Roman" w:cs="Times New Roman"/>
          <w:sz w:val="28"/>
          <w:szCs w:val="28"/>
          <w:lang w:eastAsia="en-US"/>
        </w:rPr>
        <w:t>, в отношении объектов налогообложения, кадастровая стоимость которых превышает 300 миллионов рублей;</w:t>
      </w:r>
    </w:p>
    <w:p w:rsidR="00EA61E4" w:rsidRPr="00EA61E4" w:rsidRDefault="00B81AAB" w:rsidP="00B81AAB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5) 0,5 % в отношении прочих объектов налогообложения.</w:t>
      </w:r>
    </w:p>
    <w:p w:rsidR="002C642E" w:rsidRPr="002C642E" w:rsidRDefault="002C642E" w:rsidP="00B81A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A61E4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Налоговая база по налогу на имущество физических лиц определяется исходя из кадастровой стоимости объектов налогообложения.</w:t>
      </w:r>
    </w:p>
    <w:p w:rsidR="002C642E" w:rsidRPr="002C642E" w:rsidRDefault="002C642E" w:rsidP="00B81AAB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C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Налоговые льготы, основания и порядок их применения, установить в соответствии со статьей 407 Налогового кодекса Российской Федерации (в редакции </w:t>
      </w:r>
      <w:r w:rsidRPr="002C642E">
        <w:rPr>
          <w:rFonts w:ascii="Times New Roman" w:eastAsia="Times New Roman" w:hAnsi="Times New Roman" w:cs="Times New Roman"/>
          <w:sz w:val="28"/>
          <w:szCs w:val="28"/>
        </w:rPr>
        <w:t>Федерального закона от 04.10.2014 года № 284-ФЗ</w:t>
      </w:r>
      <w:r w:rsidRPr="002C642E">
        <w:rPr>
          <w:rFonts w:ascii="Times New Roman" w:eastAsia="Times New Roman" w:hAnsi="Times New Roman" w:cs="Times New Roman"/>
          <w:sz w:val="28"/>
          <w:szCs w:val="28"/>
          <w:lang w:eastAsia="en-US"/>
        </w:rPr>
        <w:t>).</w:t>
      </w:r>
    </w:p>
    <w:p w:rsidR="002C642E" w:rsidRDefault="002C642E" w:rsidP="00B81AAB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C642E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Настоящее решение вступает в силу по истечении одного месяца со дня его официального опубликования, но не ранее первого числа очередного налогового периода по налогу на имущество физических лиц.</w:t>
      </w:r>
    </w:p>
    <w:p w:rsidR="0005309F" w:rsidRDefault="0005309F" w:rsidP="00457F5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C642E" w:rsidRPr="0005309F">
        <w:rPr>
          <w:rFonts w:ascii="Times New Roman" w:hAnsi="Times New Roman" w:cs="Times New Roman"/>
          <w:sz w:val="28"/>
          <w:szCs w:val="28"/>
        </w:rPr>
        <w:t>Со дня вступления в силу настоящего Решения признать утратившими силу:</w:t>
      </w:r>
      <w:r>
        <w:rPr>
          <w:rFonts w:ascii="Times New Roman" w:hAnsi="Times New Roman" w:cs="Times New Roman"/>
          <w:sz w:val="28"/>
          <w:szCs w:val="28"/>
        </w:rPr>
        <w:t xml:space="preserve"> решение Совета сельского поселения «Нижнецасучейское» от 13 ноября  2013 г. № 33 </w:t>
      </w:r>
      <w:r w:rsidR="000A5974">
        <w:rPr>
          <w:rFonts w:ascii="Times New Roman" w:hAnsi="Times New Roman" w:cs="Times New Roman"/>
          <w:sz w:val="28"/>
          <w:szCs w:val="28"/>
        </w:rPr>
        <w:t>«</w:t>
      </w:r>
      <w:r w:rsidRPr="0005309F">
        <w:rPr>
          <w:rFonts w:ascii="Times New Roman" w:hAnsi="Times New Roman" w:cs="Times New Roman"/>
          <w:sz w:val="28"/>
          <w:szCs w:val="28"/>
        </w:rPr>
        <w:t>Об установлении налога на имущество физических лиц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09F">
        <w:rPr>
          <w:rFonts w:ascii="Times New Roman" w:hAnsi="Times New Roman" w:cs="Times New Roman"/>
          <w:sz w:val="28"/>
          <w:szCs w:val="28"/>
        </w:rPr>
        <w:t>сельского поселения «Нижнецасучейское»</w:t>
      </w:r>
      <w:r>
        <w:rPr>
          <w:rFonts w:ascii="Times New Roman" w:hAnsi="Times New Roman" w:cs="Times New Roman"/>
          <w:sz w:val="28"/>
          <w:szCs w:val="28"/>
        </w:rPr>
        <w:t xml:space="preserve">, от 29.07.2013 г. № 24  </w:t>
      </w:r>
      <w:r w:rsidR="00457F59">
        <w:rPr>
          <w:rFonts w:ascii="Times New Roman" w:hAnsi="Times New Roman" w:cs="Times New Roman"/>
          <w:sz w:val="28"/>
          <w:szCs w:val="28"/>
        </w:rPr>
        <w:t>«</w:t>
      </w:r>
      <w:r w:rsidRPr="0005309F">
        <w:rPr>
          <w:rFonts w:ascii="Times New Roman" w:hAnsi="Times New Roman" w:cs="Times New Roman"/>
          <w:sz w:val="28"/>
          <w:szCs w:val="28"/>
        </w:rPr>
        <w:t>Об установлении налога на имущество физических лиц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09F">
        <w:rPr>
          <w:rFonts w:ascii="Times New Roman" w:hAnsi="Times New Roman" w:cs="Times New Roman"/>
          <w:sz w:val="28"/>
          <w:szCs w:val="28"/>
        </w:rPr>
        <w:t>сельского поселения «Нижнецасучейское»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09F" w:rsidRDefault="0005309F" w:rsidP="00457F59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5309F">
        <w:rPr>
          <w:rFonts w:ascii="Times New Roman" w:hAnsi="Times New Roman" w:cs="Times New Roman"/>
          <w:sz w:val="28"/>
          <w:szCs w:val="28"/>
        </w:rPr>
        <w:t>О</w:t>
      </w:r>
      <w:r w:rsidR="00B81AAB">
        <w:rPr>
          <w:rFonts w:ascii="Times New Roman" w:hAnsi="Times New Roman" w:cs="Times New Roman"/>
          <w:sz w:val="28"/>
          <w:szCs w:val="28"/>
        </w:rPr>
        <w:t xml:space="preserve">публиковать настоящее решение на официальном сайте сельского поселения «Нижнецасучейское» </w:t>
      </w:r>
      <w:r w:rsidRPr="0005309F">
        <w:rPr>
          <w:rFonts w:ascii="Times New Roman" w:hAnsi="Times New Roman" w:cs="Times New Roman"/>
          <w:sz w:val="28"/>
          <w:szCs w:val="28"/>
        </w:rPr>
        <w:t>и направить в</w:t>
      </w:r>
      <w:r w:rsidRPr="00096CBA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течение пяти дней с момента принятия настоящее решение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Межрайонную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ИФНС России № 1 по Забайкальскому краю.</w:t>
      </w:r>
    </w:p>
    <w:p w:rsidR="0005309F" w:rsidRDefault="0005309F" w:rsidP="00053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09F" w:rsidRDefault="0005309F" w:rsidP="00053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09F" w:rsidRDefault="0005309F" w:rsidP="00053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09F" w:rsidRDefault="0005309F" w:rsidP="00053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05309F" w:rsidRDefault="0005309F" w:rsidP="00053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«Нижнецасучейское»                                                                   Л.М. Степанов</w:t>
      </w:r>
    </w:p>
    <w:p w:rsidR="0005309F" w:rsidRDefault="0005309F" w:rsidP="00053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09F" w:rsidRDefault="0005309F" w:rsidP="00053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09F" w:rsidRDefault="0005309F" w:rsidP="00053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09F" w:rsidRDefault="0005309F" w:rsidP="0005309F">
      <w:pPr>
        <w:spacing w:after="0" w:line="360" w:lineRule="auto"/>
        <w:ind w:firstLine="426"/>
        <w:jc w:val="both"/>
      </w:pPr>
    </w:p>
    <w:p w:rsidR="0005309F" w:rsidRPr="0005309F" w:rsidRDefault="0005309F" w:rsidP="0005309F">
      <w:pPr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309F" w:rsidRPr="0005309F" w:rsidRDefault="0005309F" w:rsidP="0005309F">
      <w:pPr>
        <w:ind w:left="372" w:firstLine="708"/>
        <w:rPr>
          <w:rFonts w:ascii="Times New Roman" w:hAnsi="Times New Roman" w:cs="Times New Roman"/>
          <w:sz w:val="28"/>
          <w:szCs w:val="28"/>
        </w:rPr>
      </w:pPr>
    </w:p>
    <w:p w:rsidR="002C642E" w:rsidRDefault="002C642E" w:rsidP="0005309F">
      <w:pPr>
        <w:ind w:left="372" w:firstLine="708"/>
        <w:rPr>
          <w:rFonts w:ascii="Times New Roman" w:hAnsi="Times New Roman" w:cs="Times New Roman"/>
          <w:sz w:val="28"/>
          <w:szCs w:val="28"/>
        </w:rPr>
      </w:pPr>
    </w:p>
    <w:p w:rsidR="0005309F" w:rsidRPr="0005309F" w:rsidRDefault="0005309F" w:rsidP="0005309F">
      <w:pPr>
        <w:ind w:left="372" w:firstLine="708"/>
        <w:rPr>
          <w:rFonts w:eastAsia="Arial Unicode MS" w:cs="Arial Unicode MS"/>
          <w:sz w:val="28"/>
          <w:szCs w:val="28"/>
        </w:rPr>
      </w:pPr>
    </w:p>
    <w:p w:rsidR="002C642E" w:rsidRDefault="002C642E" w:rsidP="002C642E">
      <w:pPr>
        <w:ind w:firstLine="708"/>
        <w:rPr>
          <w:i/>
          <w:iCs/>
        </w:rPr>
      </w:pPr>
    </w:p>
    <w:p w:rsidR="002C642E" w:rsidRPr="002C642E" w:rsidRDefault="002C642E" w:rsidP="002C642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C642E" w:rsidRDefault="002C642E" w:rsidP="002C6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42E" w:rsidRPr="002C642E" w:rsidRDefault="002C642E" w:rsidP="002C642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C642E" w:rsidRPr="002C642E" w:rsidSect="002C642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C5EF1"/>
    <w:multiLevelType w:val="hybridMultilevel"/>
    <w:tmpl w:val="14880B7C"/>
    <w:lvl w:ilvl="0" w:tplc="71C27AB6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613C772A"/>
    <w:multiLevelType w:val="hybridMultilevel"/>
    <w:tmpl w:val="9B967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42E"/>
    <w:rsid w:val="0005309F"/>
    <w:rsid w:val="00065EEB"/>
    <w:rsid w:val="00084B4D"/>
    <w:rsid w:val="000A5974"/>
    <w:rsid w:val="002C642E"/>
    <w:rsid w:val="002F5536"/>
    <w:rsid w:val="00457F59"/>
    <w:rsid w:val="007A2461"/>
    <w:rsid w:val="00A9631B"/>
    <w:rsid w:val="00B81AAB"/>
    <w:rsid w:val="00EA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1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Анна</cp:lastModifiedBy>
  <cp:revision>7</cp:revision>
  <dcterms:created xsi:type="dcterms:W3CDTF">2014-10-30T07:31:00Z</dcterms:created>
  <dcterms:modified xsi:type="dcterms:W3CDTF">2014-11-27T06:31:00Z</dcterms:modified>
</cp:coreProperties>
</file>